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</w:p>
    <w:p>
      <w:pPr>
        <w:spacing w:after="312" w:afterLines="100" w:line="600" w:lineRule="exact"/>
        <w:jc w:val="center"/>
        <w:rPr>
          <w:rFonts w:hint="eastAsia" w:ascii="Times New Roman" w:hAnsi="Times New Roman" w:eastAsia="小标宋"/>
          <w:sz w:val="44"/>
          <w:szCs w:val="44"/>
        </w:rPr>
      </w:pPr>
      <w:r>
        <w:rPr>
          <w:rFonts w:hint="eastAsia" w:ascii="Times New Roman" w:hAnsi="Times New Roman" w:eastAsia="小标宋"/>
          <w:sz w:val="44"/>
          <w:szCs w:val="44"/>
        </w:rPr>
        <w:t>中国纺织工程学会拟设</w:t>
      </w:r>
    </w:p>
    <w:p>
      <w:pPr>
        <w:spacing w:after="312" w:afterLines="100" w:line="600" w:lineRule="exact"/>
        <w:jc w:val="center"/>
        <w:rPr>
          <w:rFonts w:hint="eastAsia" w:ascii="Times New Roman" w:hAnsi="Times New Roman" w:eastAsia="小标宋"/>
          <w:sz w:val="44"/>
          <w:szCs w:val="44"/>
        </w:rPr>
      </w:pPr>
      <w:r>
        <w:rPr>
          <w:rFonts w:hint="eastAsia" w:ascii="Times New Roman" w:hAnsi="Times New Roman" w:eastAsia="小标宋"/>
          <w:sz w:val="44"/>
          <w:szCs w:val="44"/>
        </w:rPr>
        <w:t>科学家精神教育基地（第</w:t>
      </w:r>
      <w:r>
        <w:rPr>
          <w:rFonts w:hint="eastAsia" w:ascii="Times New Roman" w:hAnsi="Times New Roman" w:eastAsia="小标宋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小标宋"/>
          <w:sz w:val="44"/>
          <w:szCs w:val="44"/>
        </w:rPr>
        <w:t>批）名单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spacing w:line="460" w:lineRule="exact"/>
              <w:ind w:right="96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拟设科学家精神教育基地依托单位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spacing w:line="460" w:lineRule="exact"/>
              <w:ind w:right="96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浙江纺织服装职业技术学院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WEzYTk0MjdhY2NmNTc5NjdhNDc5OTc4MjU5YTkifQ=="/>
  </w:docVars>
  <w:rsids>
    <w:rsidRoot w:val="0217020E"/>
    <w:rsid w:val="021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2023-10-30T05:28:00Z</dcterms:created>
  <dc:creator>武萁萁</dc:creator>
  <cp:lastModifiedBy>武萁萁</cp:lastModifiedBy>
  <dcterms:modified xsi:type="dcterms:W3CDTF">2023-10-30T05:28:32Z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568ADB89CBEF40959D4677B542F3C8E9_11</vt:lpwstr>
  </property>
</Properties>
</file>